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65" w:rsidRPr="007C6336" w:rsidRDefault="00911E65" w:rsidP="00B76548">
      <w:pPr>
        <w:shd w:val="clear" w:color="auto" w:fill="FFFFFF"/>
        <w:autoSpaceDE w:val="0"/>
        <w:autoSpaceDN w:val="0"/>
        <w:adjustRightInd w:val="0"/>
        <w:spacing w:line="240" w:lineRule="atLeast"/>
        <w:ind w:right="420"/>
        <w:rPr>
          <w:lang w:bidi="ar-SA"/>
        </w:rPr>
      </w:pPr>
      <w:r w:rsidRPr="007C6336">
        <w:rPr>
          <w:b/>
          <w:spacing w:val="-2"/>
          <w:lang w:bidi="ar-SA"/>
        </w:rPr>
        <w:t xml:space="preserve">  </w:t>
      </w:r>
    </w:p>
    <w:tbl>
      <w:tblPr>
        <w:tblW w:w="9796" w:type="dxa"/>
        <w:tblInd w:w="-34" w:type="dxa"/>
        <w:tblLook w:val="04A0" w:firstRow="1" w:lastRow="0" w:firstColumn="1" w:lastColumn="0" w:noHBand="0" w:noVBand="1"/>
      </w:tblPr>
      <w:tblGrid>
        <w:gridCol w:w="9796"/>
      </w:tblGrid>
      <w:tr w:rsidR="00B617C7" w:rsidRPr="007C6336" w:rsidTr="00B617C7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617C7" w:rsidRPr="007C6336" w:rsidRDefault="00B617C7" w:rsidP="00B617C7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7C6336">
              <w:rPr>
                <w:b/>
                <w:bCs/>
                <w:lang w:bidi="ar-SA"/>
              </w:rPr>
              <w:t xml:space="preserve">Республика Бурятия </w:t>
            </w:r>
          </w:p>
        </w:tc>
      </w:tr>
      <w:tr w:rsidR="00B617C7" w:rsidRPr="007C6336" w:rsidTr="00B617C7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617C7" w:rsidRPr="007C6336" w:rsidRDefault="00B617C7" w:rsidP="00B617C7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7C6336">
              <w:rPr>
                <w:b/>
                <w:bCs/>
                <w:lang w:bidi="ar-SA"/>
              </w:rPr>
              <w:t>Администрация муниципального образования «</w:t>
            </w:r>
            <w:proofErr w:type="spellStart"/>
            <w:r w:rsidRPr="007C6336">
              <w:rPr>
                <w:b/>
                <w:bCs/>
                <w:lang w:bidi="ar-SA"/>
              </w:rPr>
              <w:t>Муйский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район»</w:t>
            </w:r>
          </w:p>
        </w:tc>
      </w:tr>
      <w:tr w:rsidR="00B617C7" w:rsidRPr="007C6336" w:rsidTr="00B617C7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617C7" w:rsidRPr="007C6336" w:rsidRDefault="00B617C7" w:rsidP="00B617C7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7C6336">
              <w:rPr>
                <w:b/>
                <w:bCs/>
                <w:lang w:bidi="ar-SA"/>
              </w:rPr>
              <w:t xml:space="preserve">Муниципальное бюджетное дошкольное образовательное учреждение </w:t>
            </w:r>
          </w:p>
        </w:tc>
      </w:tr>
      <w:tr w:rsidR="00B617C7" w:rsidRPr="007C6336" w:rsidTr="00B617C7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617C7" w:rsidRPr="007C6336" w:rsidRDefault="00B617C7" w:rsidP="00B617C7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7C6336">
              <w:rPr>
                <w:b/>
                <w:bCs/>
                <w:lang w:bidi="ar-SA"/>
              </w:rPr>
              <w:t>Центр развития ребенка - Детский сад “Медвежонок”</w:t>
            </w:r>
          </w:p>
        </w:tc>
      </w:tr>
      <w:tr w:rsidR="00B617C7" w:rsidRPr="007C6336" w:rsidTr="00B617C7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617C7" w:rsidRPr="007C6336" w:rsidRDefault="00B617C7" w:rsidP="00B617C7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proofErr w:type="spellStart"/>
            <w:r w:rsidRPr="007C6336">
              <w:rPr>
                <w:b/>
                <w:bCs/>
                <w:lang w:bidi="ar-SA"/>
              </w:rPr>
              <w:t>Буряад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7C6336">
              <w:rPr>
                <w:b/>
                <w:bCs/>
                <w:lang w:bidi="ar-SA"/>
              </w:rPr>
              <w:t>Улас</w:t>
            </w:r>
            <w:proofErr w:type="spellEnd"/>
          </w:p>
        </w:tc>
      </w:tr>
      <w:tr w:rsidR="00B617C7" w:rsidRPr="007C6336" w:rsidTr="00B617C7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617C7" w:rsidRPr="007C6336" w:rsidRDefault="00B617C7" w:rsidP="00B617C7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r w:rsidRPr="007C6336">
              <w:rPr>
                <w:b/>
                <w:bCs/>
                <w:lang w:bidi="ar-SA"/>
              </w:rPr>
              <w:t>«</w:t>
            </w:r>
            <w:proofErr w:type="spellStart"/>
            <w:r w:rsidRPr="007C6336">
              <w:rPr>
                <w:b/>
                <w:bCs/>
                <w:lang w:bidi="ar-SA"/>
              </w:rPr>
              <w:t>Муяын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7C6336">
              <w:rPr>
                <w:b/>
                <w:bCs/>
                <w:lang w:bidi="ar-SA"/>
              </w:rPr>
              <w:t>аймаг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» </w:t>
            </w:r>
            <w:proofErr w:type="spellStart"/>
            <w:r w:rsidRPr="007C6336">
              <w:rPr>
                <w:b/>
                <w:bCs/>
                <w:lang w:bidi="ar-SA"/>
              </w:rPr>
              <w:t>гэһэн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7C6336">
              <w:rPr>
                <w:b/>
                <w:bCs/>
                <w:lang w:bidi="ar-SA"/>
              </w:rPr>
              <w:t>нютагай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7C6336">
              <w:rPr>
                <w:b/>
                <w:bCs/>
                <w:lang w:bidi="ar-SA"/>
              </w:rPr>
              <w:t>засагай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7C6336">
              <w:rPr>
                <w:b/>
                <w:bCs/>
                <w:lang w:bidi="ar-SA"/>
              </w:rPr>
              <w:t>байгууламжын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7C6336">
              <w:rPr>
                <w:b/>
                <w:bCs/>
                <w:lang w:bidi="ar-SA"/>
              </w:rPr>
              <w:t>захиргаан</w:t>
            </w:r>
            <w:proofErr w:type="spellEnd"/>
          </w:p>
        </w:tc>
      </w:tr>
      <w:tr w:rsidR="00B617C7" w:rsidRPr="007C6336" w:rsidTr="00B617C7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617C7" w:rsidRPr="007C6336" w:rsidRDefault="00B617C7" w:rsidP="00B617C7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proofErr w:type="spellStart"/>
            <w:r w:rsidRPr="007C6336">
              <w:rPr>
                <w:b/>
                <w:bCs/>
                <w:lang w:bidi="ar-SA"/>
              </w:rPr>
              <w:t>Нютагай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7C6336">
              <w:rPr>
                <w:b/>
                <w:bCs/>
                <w:lang w:bidi="ar-SA"/>
              </w:rPr>
              <w:t>засагай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7C6336">
              <w:rPr>
                <w:b/>
                <w:bCs/>
                <w:lang w:bidi="ar-SA"/>
              </w:rPr>
              <w:t>һургуулиин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7C6336">
              <w:rPr>
                <w:b/>
                <w:bCs/>
                <w:lang w:bidi="ar-SA"/>
              </w:rPr>
              <w:t>урдахи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7C6336">
              <w:rPr>
                <w:b/>
                <w:bCs/>
                <w:lang w:bidi="ar-SA"/>
              </w:rPr>
              <w:t>болбосоролой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7C6336">
              <w:rPr>
                <w:b/>
                <w:bCs/>
                <w:lang w:bidi="ar-SA"/>
              </w:rPr>
              <w:t>бюджедэй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7C6336">
              <w:rPr>
                <w:b/>
                <w:bCs/>
                <w:lang w:bidi="ar-SA"/>
              </w:rPr>
              <w:t>эмхи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7C6336">
              <w:rPr>
                <w:b/>
                <w:bCs/>
                <w:lang w:bidi="ar-SA"/>
              </w:rPr>
              <w:t>зургаан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 </w:t>
            </w:r>
          </w:p>
        </w:tc>
      </w:tr>
      <w:tr w:rsidR="00B617C7" w:rsidRPr="007C6336" w:rsidTr="00B617C7">
        <w:trPr>
          <w:trHeight w:val="300"/>
        </w:trPr>
        <w:tc>
          <w:tcPr>
            <w:tcW w:w="9796" w:type="dxa"/>
            <w:noWrap/>
            <w:vAlign w:val="bottom"/>
            <w:hideMark/>
          </w:tcPr>
          <w:p w:rsidR="00B617C7" w:rsidRPr="007C6336" w:rsidRDefault="00B617C7" w:rsidP="00B617C7">
            <w:pPr>
              <w:spacing w:line="276" w:lineRule="auto"/>
              <w:jc w:val="center"/>
              <w:rPr>
                <w:b/>
                <w:bCs/>
                <w:lang w:bidi="ar-SA"/>
              </w:rPr>
            </w:pPr>
            <w:proofErr w:type="spellStart"/>
            <w:r w:rsidRPr="007C6336">
              <w:rPr>
                <w:b/>
                <w:bCs/>
                <w:lang w:bidi="ar-SA"/>
              </w:rPr>
              <w:t>Хүүгэдэй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7C6336">
              <w:rPr>
                <w:b/>
                <w:bCs/>
                <w:lang w:bidi="ar-SA"/>
              </w:rPr>
              <w:t>хүгжэлтын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proofErr w:type="gramStart"/>
            <w:r w:rsidRPr="007C6336">
              <w:rPr>
                <w:b/>
                <w:bCs/>
                <w:lang w:bidi="ar-SA"/>
              </w:rPr>
              <w:t>түб</w:t>
            </w:r>
            <w:proofErr w:type="spellEnd"/>
            <w:proofErr w:type="gramEnd"/>
            <w:r w:rsidRPr="007C6336">
              <w:rPr>
                <w:b/>
                <w:bCs/>
                <w:lang w:bidi="ar-SA"/>
              </w:rPr>
              <w:t xml:space="preserve"> – </w:t>
            </w:r>
            <w:proofErr w:type="spellStart"/>
            <w:r w:rsidRPr="007C6336">
              <w:rPr>
                <w:b/>
                <w:bCs/>
                <w:lang w:bidi="ar-SA"/>
              </w:rPr>
              <w:t>хүүгэдэй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</w:t>
            </w:r>
            <w:proofErr w:type="spellStart"/>
            <w:r w:rsidRPr="007C6336">
              <w:rPr>
                <w:b/>
                <w:bCs/>
                <w:lang w:bidi="ar-SA"/>
              </w:rPr>
              <w:t>сэсэрлиг</w:t>
            </w:r>
            <w:proofErr w:type="spellEnd"/>
            <w:r w:rsidRPr="007C6336">
              <w:rPr>
                <w:b/>
                <w:bCs/>
                <w:lang w:bidi="ar-SA"/>
              </w:rPr>
              <w:t xml:space="preserve"> «Медвежонок»</w:t>
            </w:r>
          </w:p>
        </w:tc>
      </w:tr>
    </w:tbl>
    <w:p w:rsidR="00B76548" w:rsidRPr="007C6336" w:rsidRDefault="00B76548" w:rsidP="00B76548">
      <w:pPr>
        <w:spacing w:line="20" w:lineRule="atLeast"/>
        <w:jc w:val="center"/>
        <w:rPr>
          <w:lang w:bidi="ar-SA"/>
        </w:rPr>
      </w:pPr>
    </w:p>
    <w:tbl>
      <w:tblPr>
        <w:tblW w:w="16794" w:type="dxa"/>
        <w:tblInd w:w="-459" w:type="dxa"/>
        <w:tblLook w:val="04A0" w:firstRow="1" w:lastRow="0" w:firstColumn="1" w:lastColumn="0" w:noHBand="0" w:noVBand="1"/>
      </w:tblPr>
      <w:tblGrid>
        <w:gridCol w:w="3794"/>
        <w:gridCol w:w="5987"/>
        <w:gridCol w:w="7013"/>
      </w:tblGrid>
      <w:tr w:rsidR="00B76548" w:rsidRPr="007C6336" w:rsidTr="00D60496">
        <w:trPr>
          <w:trHeight w:val="1384"/>
        </w:trPr>
        <w:tc>
          <w:tcPr>
            <w:tcW w:w="3794" w:type="dxa"/>
            <w:shd w:val="clear" w:color="auto" w:fill="FFFFFF"/>
          </w:tcPr>
          <w:p w:rsidR="00C42FF1" w:rsidRPr="007C6336" w:rsidRDefault="00B76548" w:rsidP="00C42FF1">
            <w:pPr>
              <w:widowControl w:val="0"/>
              <w:tabs>
                <w:tab w:val="right" w:leader="underscore" w:pos="2160"/>
                <w:tab w:val="right" w:pos="2851"/>
              </w:tabs>
              <w:spacing w:line="240" w:lineRule="auto"/>
              <w:rPr>
                <w:lang w:eastAsia="ru-RU" w:bidi="ar-SA"/>
              </w:rPr>
            </w:pPr>
            <w:r w:rsidRPr="007C6336">
              <w:rPr>
                <w:rFonts w:eastAsia="Courier New" w:cs="Courier New"/>
                <w:lang w:eastAsia="ru-RU" w:bidi="ru-RU"/>
              </w:rPr>
              <w:t xml:space="preserve"> </w:t>
            </w:r>
          </w:p>
          <w:p w:rsidR="00B76548" w:rsidRPr="007C6336" w:rsidRDefault="00B76548" w:rsidP="00B7654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lang w:eastAsia="ru-RU" w:bidi="ar-SA"/>
              </w:rPr>
            </w:pPr>
          </w:p>
        </w:tc>
        <w:tc>
          <w:tcPr>
            <w:tcW w:w="5987" w:type="dxa"/>
            <w:shd w:val="clear" w:color="auto" w:fill="FFFFFF"/>
          </w:tcPr>
          <w:p w:rsidR="00B76548" w:rsidRPr="007C6336" w:rsidRDefault="00B76548" w:rsidP="00B76548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lang w:eastAsia="ru-RU" w:bidi="ru-RU"/>
              </w:rPr>
            </w:pPr>
            <w:r w:rsidRPr="007C6336">
              <w:rPr>
                <w:rFonts w:eastAsia="Courier New" w:cs="Courier New"/>
                <w:lang w:eastAsia="ru-RU" w:bidi="ru-RU"/>
              </w:rPr>
              <w:t xml:space="preserve">               </w:t>
            </w:r>
            <w:r w:rsidR="00B07A47" w:rsidRPr="007C6336">
              <w:rPr>
                <w:rFonts w:eastAsia="Courier New" w:cs="Courier New"/>
                <w:lang w:eastAsia="ru-RU" w:bidi="ru-RU"/>
              </w:rPr>
              <w:t xml:space="preserve">  </w:t>
            </w:r>
            <w:r w:rsidRPr="007C6336">
              <w:rPr>
                <w:rFonts w:eastAsia="Courier New" w:cs="Courier New"/>
                <w:lang w:eastAsia="ru-RU" w:bidi="ru-RU"/>
              </w:rPr>
              <w:t xml:space="preserve">  УТВЕРЖДАЮ</w:t>
            </w:r>
          </w:p>
          <w:p w:rsidR="00B76548" w:rsidRPr="007C6336" w:rsidRDefault="00B76548" w:rsidP="00B76548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lang w:eastAsia="ru-RU" w:bidi="ru-RU"/>
              </w:rPr>
            </w:pPr>
            <w:r w:rsidRPr="007C6336">
              <w:rPr>
                <w:rFonts w:eastAsia="Courier New" w:cs="Courier New"/>
                <w:lang w:eastAsia="ru-RU" w:bidi="ru-RU"/>
              </w:rPr>
              <w:t xml:space="preserve">   </w:t>
            </w:r>
            <w:r w:rsidR="00B07A47" w:rsidRPr="007C6336">
              <w:rPr>
                <w:rFonts w:eastAsia="Courier New" w:cs="Courier New"/>
                <w:lang w:eastAsia="ru-RU" w:bidi="ru-RU"/>
              </w:rPr>
              <w:t xml:space="preserve">  </w:t>
            </w:r>
            <w:r w:rsidRPr="007C6336">
              <w:rPr>
                <w:rFonts w:eastAsia="Courier New" w:cs="Courier New"/>
                <w:lang w:eastAsia="ru-RU" w:bidi="ru-RU"/>
              </w:rPr>
              <w:t xml:space="preserve">Заведующий МБДОУ </w:t>
            </w:r>
          </w:p>
          <w:p w:rsidR="00B76548" w:rsidRPr="007C6336" w:rsidRDefault="00B07A47" w:rsidP="00B76548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lang w:eastAsia="ru-RU" w:bidi="ru-RU"/>
              </w:rPr>
            </w:pPr>
            <w:r w:rsidRPr="007C6336">
              <w:rPr>
                <w:rFonts w:eastAsia="Courier New" w:cs="Courier New"/>
                <w:lang w:eastAsia="ru-RU" w:bidi="ru-RU"/>
              </w:rPr>
              <w:t xml:space="preserve"> </w:t>
            </w:r>
            <w:r w:rsidR="00B76548" w:rsidRPr="007C6336">
              <w:rPr>
                <w:rFonts w:eastAsia="Courier New" w:cs="Courier New"/>
                <w:lang w:eastAsia="ru-RU" w:bidi="ru-RU"/>
              </w:rPr>
              <w:t>ЦРР-Д/С «Медвежонок»</w:t>
            </w:r>
          </w:p>
          <w:p w:rsidR="00B76548" w:rsidRPr="007C6336" w:rsidRDefault="00B76548" w:rsidP="00B76548">
            <w:pPr>
              <w:widowControl w:val="0"/>
              <w:spacing w:after="3" w:line="230" w:lineRule="exact"/>
              <w:jc w:val="center"/>
              <w:rPr>
                <w:rFonts w:eastAsia="Courier New" w:cs="Courier New"/>
                <w:u w:val="single"/>
                <w:lang w:eastAsia="ru-RU" w:bidi="ru-RU"/>
              </w:rPr>
            </w:pPr>
            <w:r w:rsidRPr="007C6336">
              <w:rPr>
                <w:rFonts w:eastAsia="Courier New" w:cs="Courier New"/>
                <w:lang w:eastAsia="ru-RU" w:bidi="ru-RU"/>
              </w:rPr>
              <w:t xml:space="preserve">                                                     </w:t>
            </w:r>
            <w:r w:rsidRPr="007C6336">
              <w:rPr>
                <w:rFonts w:eastAsia="Courier New" w:cs="Courier New"/>
                <w:u w:val="single"/>
                <w:lang w:eastAsia="ru-RU" w:bidi="ru-RU"/>
              </w:rPr>
              <w:t>_                        Л.П. Янц</w:t>
            </w:r>
          </w:p>
          <w:p w:rsidR="00B76548" w:rsidRPr="007C6336" w:rsidRDefault="00CD3DE8" w:rsidP="00B76548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lang w:eastAsia="ru-RU" w:bidi="ru-RU"/>
              </w:rPr>
            </w:pPr>
            <w:r w:rsidRPr="007C6336">
              <w:rPr>
                <w:rFonts w:eastAsia="Courier New" w:cs="Courier New"/>
                <w:lang w:eastAsia="ru-RU" w:bidi="ru-RU"/>
              </w:rPr>
              <w:t>Приказ № 27 от 17. 01. 2020</w:t>
            </w:r>
            <w:r w:rsidR="00B76548" w:rsidRPr="007C6336">
              <w:rPr>
                <w:rFonts w:eastAsia="Courier New" w:cs="Courier New"/>
                <w:lang w:eastAsia="ru-RU" w:bidi="ru-RU"/>
              </w:rPr>
              <w:t xml:space="preserve">г.  </w:t>
            </w:r>
          </w:p>
        </w:tc>
        <w:tc>
          <w:tcPr>
            <w:tcW w:w="7013" w:type="dxa"/>
            <w:shd w:val="clear" w:color="auto" w:fill="FFFFFF"/>
          </w:tcPr>
          <w:p w:rsidR="00B76548" w:rsidRPr="007C6336" w:rsidRDefault="00B76548" w:rsidP="00B76548">
            <w:pPr>
              <w:widowControl w:val="0"/>
              <w:spacing w:line="274" w:lineRule="exact"/>
              <w:ind w:left="20"/>
              <w:jc w:val="right"/>
              <w:rPr>
                <w:rFonts w:eastAsia="Courier New" w:cs="Courier New"/>
                <w:b/>
                <w:lang w:eastAsia="ru-RU" w:bidi="ru-RU"/>
              </w:rPr>
            </w:pPr>
            <w:r w:rsidRPr="007C6336">
              <w:rPr>
                <w:rFonts w:eastAsia="Courier New" w:cs="Courier New"/>
                <w:b/>
                <w:lang w:eastAsia="ru-RU" w:bidi="ru-RU"/>
              </w:rPr>
              <w:t>УТВЕРЖДАЮ</w:t>
            </w:r>
          </w:p>
          <w:p w:rsidR="00B76548" w:rsidRPr="007C6336" w:rsidRDefault="00B76548" w:rsidP="00B76548">
            <w:pPr>
              <w:widowControl w:val="0"/>
              <w:shd w:val="clear" w:color="auto" w:fill="FFFFFF"/>
              <w:spacing w:after="3" w:line="230" w:lineRule="exact"/>
              <w:jc w:val="right"/>
              <w:rPr>
                <w:rFonts w:eastAsia="Courier New" w:cs="Courier New"/>
                <w:b/>
                <w:color w:val="000000"/>
                <w:lang w:eastAsia="ru-RU" w:bidi="ru-RU"/>
              </w:rPr>
            </w:pPr>
            <w:r w:rsidRPr="007C6336">
              <w:rPr>
                <w:rFonts w:eastAsia="Courier New" w:cs="Courier New"/>
                <w:b/>
                <w:color w:val="000000"/>
                <w:lang w:eastAsia="ru-RU" w:bidi="ru-RU"/>
              </w:rPr>
              <w:t xml:space="preserve">Заведующий МБДОУ </w:t>
            </w:r>
          </w:p>
          <w:p w:rsidR="00B76548" w:rsidRPr="007C6336" w:rsidRDefault="00B76548" w:rsidP="00B76548">
            <w:pPr>
              <w:widowControl w:val="0"/>
              <w:shd w:val="clear" w:color="auto" w:fill="FFFFFF"/>
              <w:spacing w:after="3" w:line="230" w:lineRule="exact"/>
              <w:jc w:val="right"/>
              <w:rPr>
                <w:rFonts w:eastAsia="Courier New" w:cs="Courier New"/>
                <w:b/>
                <w:color w:val="000000"/>
                <w:lang w:eastAsia="ru-RU" w:bidi="ru-RU"/>
              </w:rPr>
            </w:pPr>
            <w:r w:rsidRPr="007C6336">
              <w:rPr>
                <w:rFonts w:eastAsia="Courier New" w:cs="Courier New"/>
                <w:b/>
                <w:color w:val="000000"/>
                <w:lang w:eastAsia="ru-RU" w:bidi="ru-RU"/>
              </w:rPr>
              <w:t>ЦРР-Д/С «Медвежонок»</w:t>
            </w:r>
          </w:p>
          <w:p w:rsidR="00B76548" w:rsidRPr="007C6336" w:rsidRDefault="00B76548" w:rsidP="00B76548">
            <w:pPr>
              <w:widowControl w:val="0"/>
              <w:shd w:val="clear" w:color="auto" w:fill="FFFFFF"/>
              <w:spacing w:after="3" w:line="230" w:lineRule="exact"/>
              <w:jc w:val="right"/>
              <w:rPr>
                <w:rFonts w:eastAsia="Courier New" w:cs="Courier New"/>
                <w:b/>
                <w:color w:val="000000"/>
                <w:lang w:eastAsia="ru-RU" w:bidi="ru-RU"/>
              </w:rPr>
            </w:pPr>
            <w:r w:rsidRPr="007C6336">
              <w:rPr>
                <w:rFonts w:eastAsia="Courier New" w:cs="Courier New"/>
                <w:b/>
                <w:color w:val="000000"/>
                <w:lang w:eastAsia="ru-RU" w:bidi="ru-RU"/>
              </w:rPr>
              <w:tab/>
              <w:t>____________</w:t>
            </w:r>
            <w:proofErr w:type="spellStart"/>
            <w:r w:rsidRPr="007C6336">
              <w:rPr>
                <w:rFonts w:eastAsia="Courier New" w:cs="Courier New"/>
                <w:b/>
                <w:color w:val="000000"/>
                <w:lang w:eastAsia="ru-RU" w:bidi="ru-RU"/>
              </w:rPr>
              <w:t>Л.П.Янц</w:t>
            </w:r>
            <w:proofErr w:type="spellEnd"/>
          </w:p>
          <w:p w:rsidR="00B76548" w:rsidRPr="007C6336" w:rsidRDefault="00B76548" w:rsidP="00B76548">
            <w:pPr>
              <w:widowControl w:val="0"/>
              <w:spacing w:after="3" w:line="230" w:lineRule="exact"/>
              <w:jc w:val="right"/>
              <w:rPr>
                <w:rFonts w:eastAsia="Courier New" w:cs="Courier New"/>
                <w:color w:val="000000"/>
                <w:lang w:eastAsia="ru-RU" w:bidi="ru-RU"/>
              </w:rPr>
            </w:pPr>
            <w:r w:rsidRPr="007C6336">
              <w:rPr>
                <w:rFonts w:eastAsia="Courier New" w:cs="Courier New"/>
                <w:b/>
                <w:color w:val="000000"/>
                <w:lang w:eastAsia="ru-RU" w:bidi="ru-RU"/>
              </w:rPr>
              <w:t>Приказ № 28 от 21. 02.  2014г</w:t>
            </w:r>
            <w:r w:rsidRPr="007C6336">
              <w:rPr>
                <w:rFonts w:eastAsia="Courier New" w:cs="Courier New"/>
                <w:color w:val="000000"/>
                <w:lang w:eastAsia="ru-RU" w:bidi="ru-RU"/>
              </w:rPr>
              <w:t xml:space="preserve">.  </w:t>
            </w:r>
          </w:p>
        </w:tc>
      </w:tr>
    </w:tbl>
    <w:p w:rsidR="00911E65" w:rsidRPr="007C6336" w:rsidRDefault="00B76548" w:rsidP="00CD3DE8">
      <w:r w:rsidRPr="007C6336">
        <w:t xml:space="preserve">                               </w:t>
      </w:r>
      <w:r w:rsidR="004D2787" w:rsidRPr="007C6336">
        <w:t xml:space="preserve">                     </w:t>
      </w:r>
      <w:r w:rsidRPr="007C6336">
        <w:t xml:space="preserve">                                              </w:t>
      </w:r>
      <w:r w:rsidR="00B07A47" w:rsidRPr="007C6336">
        <w:t xml:space="preserve">                            </w:t>
      </w:r>
    </w:p>
    <w:p w:rsidR="00A17324" w:rsidRDefault="00E93577" w:rsidP="007C6336">
      <w:pPr>
        <w:spacing w:line="240" w:lineRule="auto"/>
        <w:jc w:val="center"/>
        <w:rPr>
          <w:b/>
        </w:rPr>
      </w:pPr>
      <w:r w:rsidRPr="007C6336">
        <w:rPr>
          <w:b/>
        </w:rPr>
        <w:t>ИНСТРУКЦИЯ №</w:t>
      </w:r>
      <w:r w:rsidR="007C6336">
        <w:rPr>
          <w:b/>
        </w:rPr>
        <w:t xml:space="preserve"> </w:t>
      </w:r>
      <w:r w:rsidR="00A17324" w:rsidRPr="007C6336">
        <w:rPr>
          <w:b/>
        </w:rPr>
        <w:t>5</w:t>
      </w:r>
      <w:r w:rsidR="00A17324" w:rsidRPr="007C6336">
        <w:rPr>
          <w:b/>
        </w:rPr>
        <w:br/>
        <w:t>по противодействию терроризму в образовательной организации.</w:t>
      </w:r>
    </w:p>
    <w:p w:rsidR="008F5F0C" w:rsidRDefault="008F5F0C" w:rsidP="007C6336">
      <w:pPr>
        <w:spacing w:line="240" w:lineRule="auto"/>
        <w:jc w:val="center"/>
        <w:rPr>
          <w:b/>
        </w:rPr>
      </w:pPr>
    </w:p>
    <w:p w:rsidR="007C6336" w:rsidRDefault="007C6336" w:rsidP="007C6336">
      <w:pPr>
        <w:spacing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Общие положения</w:t>
      </w:r>
    </w:p>
    <w:p w:rsidR="00A17324" w:rsidRPr="007C6336" w:rsidRDefault="007C6336" w:rsidP="007C6336">
      <w:pPr>
        <w:spacing w:line="240" w:lineRule="auto"/>
        <w:ind w:firstLine="709"/>
      </w:pPr>
      <w:r w:rsidRPr="007C6336">
        <w:t>Учитывая возможность совершения террористических актов на террито</w:t>
      </w:r>
      <w:r w:rsidRPr="007C6336">
        <w:softHyphen/>
        <w:t>рии детского сада, перед администрацией и педагогическим составом встают задачи как по обеспечению их безопасности, так и по выработке и выполнению плана действий в случае поступления сообщений, содержащих угрозы террористического характера</w:t>
      </w:r>
    </w:p>
    <w:p w:rsidR="00A17324" w:rsidRDefault="00A17324" w:rsidP="007C6336">
      <w:pPr>
        <w:spacing w:line="240" w:lineRule="auto"/>
        <w:ind w:firstLine="709"/>
      </w:pPr>
      <w:r w:rsidRPr="007C6336">
        <w:t xml:space="preserve">          </w:t>
      </w:r>
      <w:proofErr w:type="gramStart"/>
      <w:r w:rsidRPr="007C6336">
        <w:t>Для предупреждения и предотвращения террористических актов в об</w:t>
      </w:r>
      <w:r w:rsidRPr="007C6336">
        <w:softHyphen/>
        <w:t>разовательном учреждении и на его территории разработана настоящая «Инструкция по противодействию терроризму в образовательной организации», требования которой долж</w:t>
      </w:r>
      <w:r w:rsidRPr="007C6336">
        <w:softHyphen/>
        <w:t>ны строго соблюдать, постоянный состав (руководители, педагоги, служа</w:t>
      </w:r>
      <w:r w:rsidRPr="007C6336">
        <w:softHyphen/>
        <w:t>щие, работники образовательного учреждения.</w:t>
      </w:r>
      <w:proofErr w:type="gramEnd"/>
    </w:p>
    <w:p w:rsidR="008F5F0C" w:rsidRPr="007C6336" w:rsidRDefault="008F5F0C" w:rsidP="007C6336">
      <w:pPr>
        <w:spacing w:line="240" w:lineRule="auto"/>
        <w:ind w:firstLine="709"/>
      </w:pPr>
    </w:p>
    <w:p w:rsidR="00A17324" w:rsidRPr="008F5F0C" w:rsidRDefault="00A17324" w:rsidP="008F5F0C">
      <w:pPr>
        <w:spacing w:line="240" w:lineRule="auto"/>
        <w:ind w:firstLine="709"/>
        <w:jc w:val="center"/>
        <w:rPr>
          <w:b/>
        </w:rPr>
      </w:pPr>
      <w:r w:rsidRPr="008F5F0C">
        <w:rPr>
          <w:b/>
        </w:rPr>
        <w:t>Нормативные правовые акты, регулирующие общественные отношения, связанные с противодействием терроризму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Основополагающим документом в сфере противодействия терроризму является Конституция РФ. В ней говорится о том, что Российская Федерация обеспечивает целостность и неприкосновенность своей территории (ст. 4). Конституция РФ провозглашает человека, его права и свободы высшей ценностью (ст. 2), запрещает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на подрыв безопасности государства, создание вооружённых формирований, разжигание социальной, расовой, национальной и религиозной розни (ст. 13).</w:t>
      </w:r>
    </w:p>
    <w:p w:rsidR="007C6336" w:rsidRDefault="007C6336" w:rsidP="007C6336">
      <w:pPr>
        <w:spacing w:line="240" w:lineRule="auto"/>
        <w:ind w:firstLine="709"/>
      </w:pPr>
    </w:p>
    <w:p w:rsidR="00A17324" w:rsidRPr="007C6336" w:rsidRDefault="00A17324" w:rsidP="007C6336">
      <w:pPr>
        <w:spacing w:line="240" w:lineRule="auto"/>
        <w:ind w:firstLine="709"/>
      </w:pPr>
      <w:r w:rsidRPr="007C6336">
        <w:t xml:space="preserve">1. Федеральный закон от 28 декабря 2010 года № 390-ФЗ «О безопасности» (с изменениями и дополнениями). </w:t>
      </w:r>
    </w:p>
    <w:p w:rsidR="00A17324" w:rsidRPr="007C6336" w:rsidRDefault="00A17324" w:rsidP="007C6336">
      <w:pPr>
        <w:spacing w:line="240" w:lineRule="auto"/>
        <w:ind w:firstLine="709"/>
      </w:pPr>
      <w:proofErr w:type="gramStart"/>
      <w:r w:rsidRPr="007C6336">
        <w:t>Настоящий Федеральный закон определяет основные принципы и содержание деятельности по обеспечению безопасности государства, общественной безопасности, экологической безопасности, безопасности личности, иных видов безопасности, предусмотренных законодательством Российской Федерации, полномочия и функции федеральных органов государственной власти, органов государственной власти субъектов Российской Федерации, органов местного самоуправления в области безопасности, а также статус Совета Безопасности Российской Федерации.</w:t>
      </w:r>
      <w:proofErr w:type="gramEnd"/>
    </w:p>
    <w:p w:rsidR="00A17324" w:rsidRPr="007C6336" w:rsidRDefault="00A17324" w:rsidP="007C6336">
      <w:pPr>
        <w:spacing w:line="240" w:lineRule="auto"/>
        <w:ind w:firstLine="709"/>
      </w:pPr>
    </w:p>
    <w:p w:rsidR="00A17324" w:rsidRPr="007C6336" w:rsidRDefault="00A17324" w:rsidP="007C6336">
      <w:pPr>
        <w:spacing w:line="240" w:lineRule="auto"/>
        <w:ind w:firstLine="709"/>
      </w:pPr>
      <w:r w:rsidRPr="007C6336">
        <w:t>2. Федеральный закон от 6 марта 2006 года № 35-ФЗ «О противодействии терроризму» (с изменениями и дополнениями).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lastRenderedPageBreak/>
        <w:t>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A17324" w:rsidRPr="007C6336" w:rsidRDefault="00A17324" w:rsidP="007C6336">
      <w:pPr>
        <w:spacing w:line="240" w:lineRule="auto"/>
        <w:ind w:firstLine="709"/>
      </w:pPr>
    </w:p>
    <w:p w:rsidR="00A17324" w:rsidRPr="007C6336" w:rsidRDefault="00A17324" w:rsidP="007C6336">
      <w:pPr>
        <w:spacing w:line="240" w:lineRule="auto"/>
        <w:ind w:firstLine="709"/>
      </w:pPr>
      <w:r w:rsidRPr="007C6336">
        <w:t xml:space="preserve">3. </w:t>
      </w:r>
      <w:proofErr w:type="gramStart"/>
      <w:r w:rsidRPr="007C6336">
        <w:t xml:space="preserve">Федеральный закон от 29 декабря 2012 г. № 273 ФЗ «Об образовании в Российской Федерации» (в редакции Федерального закона от 02.05.2015 </w:t>
      </w:r>
      <w:hyperlink r:id="rId8" w:history="1">
        <w:r w:rsidRPr="007C6336">
          <w:rPr>
            <w:rStyle w:val="aa"/>
          </w:rPr>
          <w:t xml:space="preserve">N 122-ФЗ </w:t>
        </w:r>
      </w:hyperlink>
      <w:r w:rsidRPr="007C6336">
        <w:t>«О внесении изменений в трудовой кодекс российской федерации и статьи 11 и 73 федерального закона «об образовании в российской федерации».</w:t>
      </w:r>
      <w:proofErr w:type="gramEnd"/>
    </w:p>
    <w:p w:rsidR="00A17324" w:rsidRPr="007C6336" w:rsidRDefault="00A17324" w:rsidP="007C6336">
      <w:pPr>
        <w:spacing w:line="240" w:lineRule="auto"/>
        <w:ind w:firstLine="709"/>
      </w:pPr>
      <w:r w:rsidRPr="007C6336">
        <w:t>Настоящий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7C6336" w:rsidRDefault="007C6336" w:rsidP="007C6336">
      <w:pPr>
        <w:spacing w:line="240" w:lineRule="auto"/>
        <w:ind w:firstLine="709"/>
      </w:pPr>
    </w:p>
    <w:p w:rsidR="00A17324" w:rsidRPr="007C6336" w:rsidRDefault="00A17324" w:rsidP="007C6336">
      <w:pPr>
        <w:spacing w:line="240" w:lineRule="auto"/>
        <w:ind w:firstLine="709"/>
      </w:pPr>
      <w:r w:rsidRPr="007C6336">
        <w:t xml:space="preserve">4. Указ Правительства РФ от 12 мая 2009 года № 537 «О стратегии национальной безопасности Российской Федерации до 2020 года» (в редакции </w:t>
      </w:r>
      <w:hyperlink r:id="rId9" w:history="1">
        <w:r w:rsidRPr="007C6336">
          <w:rPr>
            <w:rStyle w:val="aa"/>
          </w:rPr>
          <w:t>Указа</w:t>
        </w:r>
      </w:hyperlink>
      <w:r w:rsidRPr="007C6336">
        <w:t xml:space="preserve"> Президента РФ от 01.07.2014 N 483 «Об изменении и признании утратившими силу некоторых актов президента российской федерации»).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Реализация Стратегии национальной безопасности Российской Федерации до 2020 года призвана стать мобилизующим фактором развития национальной экономики, улучшения качества жизни населения, обеспечения политической стабильности в обществе, укрепления национальной обороны, государственной безопасности и правопорядка, повышения конкурентоспособности и международного престижа Российской Федерации.</w:t>
      </w:r>
    </w:p>
    <w:p w:rsidR="007C6336" w:rsidRDefault="007C6336" w:rsidP="007C6336">
      <w:pPr>
        <w:spacing w:line="240" w:lineRule="auto"/>
        <w:ind w:firstLine="709"/>
      </w:pPr>
    </w:p>
    <w:p w:rsidR="00A17324" w:rsidRPr="007C6336" w:rsidRDefault="00A17324" w:rsidP="007C6336">
      <w:pPr>
        <w:spacing w:line="240" w:lineRule="auto"/>
        <w:ind w:firstLine="709"/>
      </w:pPr>
      <w:r w:rsidRPr="007C6336">
        <w:t xml:space="preserve">5. </w:t>
      </w:r>
      <w:proofErr w:type="gramStart"/>
      <w:r w:rsidRPr="007C6336">
        <w:t xml:space="preserve">Указ Президента от 15 февраля 2006 № 116 «О мерах по противодействию терроризма» (в редакции </w:t>
      </w:r>
      <w:hyperlink r:id="rId10" w:history="1">
        <w:r w:rsidRPr="007C6336">
          <w:rPr>
            <w:rStyle w:val="aa"/>
          </w:rPr>
          <w:t>Указа</w:t>
        </w:r>
      </w:hyperlink>
      <w:r w:rsidRPr="007C6336">
        <w:t xml:space="preserve"> Президента РФ от 27.06.2014 N 479 «О внесении изменений в состав федерального оперативного штаба по должностям, утвержденный указом президента российской федерации от 15 февраля 2006 г. № 116, и в положение о военных советах в вооруженных силах российской федерации, внутренних войсках министерства внутренних дел российской федерации</w:t>
      </w:r>
      <w:proofErr w:type="gramEnd"/>
      <w:r w:rsidRPr="007C6336">
        <w:t xml:space="preserve">, </w:t>
      </w:r>
      <w:proofErr w:type="gramStart"/>
      <w:r w:rsidRPr="007C6336">
        <w:t>спасательных воинских формированиях министерства российской федерации по делам гражданской обороны, чрезвычайным ситуациям и ликвидации последствий стихийных бедствий, утвержденное указом президента российской федерации от 30 июня 2012 г. № 919».</w:t>
      </w:r>
      <w:proofErr w:type="gramEnd"/>
    </w:p>
    <w:p w:rsidR="007C6336" w:rsidRDefault="007C6336" w:rsidP="007C6336">
      <w:pPr>
        <w:spacing w:line="240" w:lineRule="auto"/>
        <w:ind w:firstLine="709"/>
      </w:pPr>
    </w:p>
    <w:p w:rsidR="00A17324" w:rsidRPr="007C6336" w:rsidRDefault="00A17324" w:rsidP="007C6336">
      <w:pPr>
        <w:spacing w:line="240" w:lineRule="auto"/>
        <w:ind w:firstLine="709"/>
      </w:pPr>
      <w:r w:rsidRPr="007C6336">
        <w:t>6. Постановления Правительства Российской Федерации от 07.10.2017    № 1235 «Об утверждении требований к антитеррористической защищенности объектов (территории) Министерства образования и науки РФ и объектов (территорий), относящихся к сфере деятельности Министерства образования и науки РФ, и формы паспорта безопасности этих объектов (территорий)».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Настоящие требования устанавливают порядок организации и проведения работ в области обеспечения антитеррористической защищенности образовательных объектов.</w:t>
      </w:r>
    </w:p>
    <w:p w:rsidR="007C6336" w:rsidRDefault="007C6336" w:rsidP="007C6336">
      <w:pPr>
        <w:spacing w:line="240" w:lineRule="auto"/>
        <w:ind w:firstLine="709"/>
      </w:pPr>
    </w:p>
    <w:p w:rsidR="00A17324" w:rsidRPr="007C6336" w:rsidRDefault="00A17324" w:rsidP="007C6336">
      <w:pPr>
        <w:spacing w:line="240" w:lineRule="auto"/>
        <w:ind w:firstLine="709"/>
      </w:pPr>
      <w:r w:rsidRPr="007C6336">
        <w:t>7. Нормативно-правовые акты регионального и муниципального уровней, методические рекомендации, решения органов управления в сфере образования.</w:t>
      </w:r>
    </w:p>
    <w:p w:rsidR="00A17324" w:rsidRPr="007C6336" w:rsidRDefault="00A17324" w:rsidP="007C6336">
      <w:pPr>
        <w:spacing w:line="240" w:lineRule="auto"/>
        <w:ind w:firstLine="709"/>
      </w:pPr>
    </w:p>
    <w:p w:rsidR="00A17324" w:rsidRPr="007C6336" w:rsidRDefault="00A17324" w:rsidP="007C6336">
      <w:pPr>
        <w:spacing w:line="240" w:lineRule="auto"/>
        <w:ind w:firstLine="709"/>
        <w:jc w:val="center"/>
        <w:rPr>
          <w:b/>
        </w:rPr>
      </w:pPr>
      <w:r w:rsidRPr="007C6336">
        <w:rPr>
          <w:b/>
        </w:rPr>
        <w:t>Мероприятия по обеспечению антитеррористической защищенности МБДОУ ЦРР-Д/С «Медвежонок» (ДОУ)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1. В целях осуществления антитеррористической защищенности МБДОУ ЦРР-Д/С «Медвежонок» необходимо осуществлять следующий  комплекс мер: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а) воспрепятствовать неправомерному проникновению на территорию ДОУ;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lastRenderedPageBreak/>
        <w:t xml:space="preserve">б) выявлять потенциальных нарушителей установленных на территории ДОУ пропускного и </w:t>
      </w:r>
      <w:proofErr w:type="spellStart"/>
      <w:r w:rsidRPr="007C6336">
        <w:t>внутриобъектового</w:t>
      </w:r>
      <w:proofErr w:type="spellEnd"/>
      <w:r w:rsidRPr="007C6336">
        <w:t xml:space="preserve"> режимов и (или) признаков подготовки или совершения террористического акта;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в) пресекать попытки совершения террористических актов на территории ДОУ;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г) минимизировать возможные последствия совершения террористических актов на территории ДОУ и ликвидацию угрозы их совершения;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д) обеспечивать защиту служебной информации ограниченного распространения, содержащейся в паспорте безопасности ДОУ и иных документах, в том числе служебной информации ограниченного распространения о принимаемых мерах по антитеррористической защищенности ДОУ.</w:t>
      </w:r>
    </w:p>
    <w:p w:rsidR="008F5F0C" w:rsidRDefault="008F5F0C" w:rsidP="007C6336">
      <w:pPr>
        <w:spacing w:line="240" w:lineRule="auto"/>
        <w:ind w:firstLine="709"/>
      </w:pPr>
    </w:p>
    <w:p w:rsidR="00A17324" w:rsidRPr="007C6336" w:rsidRDefault="00A17324" w:rsidP="007C6336">
      <w:pPr>
        <w:spacing w:line="240" w:lineRule="auto"/>
        <w:ind w:firstLine="709"/>
      </w:pPr>
      <w:r w:rsidRPr="007C6336">
        <w:t>2. В целях воспрепятствования неправомерному проникновению на территорию ДОУ необходимо: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а) принимать исчерпывающие меры 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 xml:space="preserve">б) обеспечивать и соблюдать пропускной и </w:t>
      </w:r>
      <w:proofErr w:type="spellStart"/>
      <w:r w:rsidRPr="007C6336">
        <w:t>внутриобъектовый</w:t>
      </w:r>
      <w:proofErr w:type="spellEnd"/>
      <w:r w:rsidRPr="007C6336">
        <w:t xml:space="preserve"> режим, контроль их функционирования;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в) своевременно выявлять, предупреждать и пресекать действия лиц, направленных на совершение террористического акта;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г) обеспечивать постоянную охрану, путем привлечения сотрудников охранных организаций и оснащения инженерно-техническими средствами и системами охраны;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е) принимать исчерпывающие меры, исключающие несанкционированный доступ к информационным ресурсам;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 xml:space="preserve">ж) осуществлять </w:t>
      </w:r>
      <w:proofErr w:type="gramStart"/>
      <w:r w:rsidRPr="007C6336">
        <w:t>контроль за</w:t>
      </w:r>
      <w:proofErr w:type="gramEnd"/>
      <w:r w:rsidRPr="007C6336">
        <w:t xml:space="preserve"> выполнением мероприятий по обеспечению антитеррористической защищенности объектов (территорий);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з) совершенствовать знания работников объектов (территорий) по вопросам противодействия идеологии терроризма и экстремизма в образовательной и научной деятельности.</w:t>
      </w:r>
    </w:p>
    <w:p w:rsidR="008F5F0C" w:rsidRDefault="008F5F0C" w:rsidP="007C6336">
      <w:pPr>
        <w:spacing w:line="240" w:lineRule="auto"/>
        <w:ind w:firstLine="709"/>
      </w:pPr>
    </w:p>
    <w:p w:rsidR="00A17324" w:rsidRPr="007C6336" w:rsidRDefault="00A17324" w:rsidP="007C6336">
      <w:pPr>
        <w:spacing w:line="240" w:lineRule="auto"/>
        <w:ind w:firstLine="709"/>
      </w:pPr>
      <w:r w:rsidRPr="007C6336">
        <w:t>3. В целях выявления потенциальных нарушителей установленных на территории ДОУ режимов и (или) признаков подготовки или совершения террористического акта необходимо выполнять следующее: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 xml:space="preserve">а) неукоснительно соблюдать на территории ДОУ пропускной и </w:t>
      </w:r>
      <w:proofErr w:type="spellStart"/>
      <w:r w:rsidRPr="007C6336">
        <w:t>внутриобъектовый</w:t>
      </w:r>
      <w:proofErr w:type="spellEnd"/>
      <w:r w:rsidRPr="007C6336">
        <w:t xml:space="preserve"> режимы;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б) проверять и знать потенциально опасные участки и критические элементы территории ДОУ, систем подземных коммуникаций, стоянок автотранспорта в целях выявления признаков подготовки или совершения террористического акта;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 xml:space="preserve">в) принимать к нарушителям </w:t>
      </w:r>
      <w:proofErr w:type="gramStart"/>
      <w:r w:rsidRPr="007C6336">
        <w:t>пропускного</w:t>
      </w:r>
      <w:proofErr w:type="gramEnd"/>
      <w:r w:rsidRPr="007C6336">
        <w:t xml:space="preserve"> и </w:t>
      </w:r>
      <w:proofErr w:type="spellStart"/>
      <w:r w:rsidRPr="007C6336">
        <w:t>внутриобъектового</w:t>
      </w:r>
      <w:proofErr w:type="spellEnd"/>
      <w:r w:rsidRPr="007C6336">
        <w:t xml:space="preserve"> режимов мер ответственности, предусмотренных законодательством Российской Федерации;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г) исключить бесконтрольное пребывание на территории ДОУ посторонних лиц и нахождения транспортных средств, в том числе в непосредственной близости</w:t>
      </w:r>
      <w:proofErr w:type="gramStart"/>
      <w:r w:rsidRPr="007C6336">
        <w:t xml:space="preserve"> ;</w:t>
      </w:r>
      <w:proofErr w:type="gramEnd"/>
    </w:p>
    <w:p w:rsidR="00A17324" w:rsidRPr="007C6336" w:rsidRDefault="00A17324" w:rsidP="007C6336">
      <w:pPr>
        <w:spacing w:line="240" w:lineRule="auto"/>
        <w:ind w:firstLine="709"/>
      </w:pPr>
      <w:r w:rsidRPr="007C6336">
        <w:t>д) поддерживать в исправном состоянии инженерно-технических средств и систем охраны, оснащения бесперебойной и устойчивой связью объектов (территорий);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е) осуществлять сбор, обобщение и анализ выявленных фактов скрытого наблюдения, фото- и видеосъемки территории ДОУ неизвестными лицами, провокаций сотрудников организаций, обеспечивающих охрану ДОУ,  на неправомерные действия, проникновения посторонних лиц на территорию ДОУ, беспричинного размещения посторонними лицами перед зданиями (строениями и сооружениями) или вблизи вещей и транспортных средств;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 xml:space="preserve">ж) осуществлять </w:t>
      </w:r>
      <w:proofErr w:type="gramStart"/>
      <w:r w:rsidRPr="007C6336">
        <w:t>контроль за</w:t>
      </w:r>
      <w:proofErr w:type="gramEnd"/>
      <w:r w:rsidRPr="007C6336">
        <w:t xml:space="preserve"> состоянием складских помещений;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 xml:space="preserve">з) осуществлять 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</w:t>
      </w:r>
      <w:r w:rsidRPr="007C6336">
        <w:lastRenderedPageBreak/>
        <w:t>Федерации (подразделениями вневедомственной охраны войск национальной гвардии Российской Федерации) по вопросам противоде</w:t>
      </w:r>
      <w:r w:rsidR="007C6336" w:rsidRPr="007C6336">
        <w:t>йствия терроризму и экстремизму.</w:t>
      </w:r>
    </w:p>
    <w:p w:rsidR="008F5F0C" w:rsidRDefault="008F5F0C" w:rsidP="007C6336">
      <w:pPr>
        <w:spacing w:line="240" w:lineRule="auto"/>
        <w:ind w:firstLine="709"/>
      </w:pPr>
    </w:p>
    <w:p w:rsidR="00A17324" w:rsidRPr="007C6336" w:rsidRDefault="00A17324" w:rsidP="007C6336">
      <w:pPr>
        <w:spacing w:line="240" w:lineRule="auto"/>
        <w:ind w:firstLine="709"/>
      </w:pPr>
      <w:r w:rsidRPr="007C6336">
        <w:t>4. В целях пресечения попыток совершения террористических актов на территории ДОУ необходимо: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 xml:space="preserve">а) неукоснительно соблюдать правила пропускного и </w:t>
      </w:r>
      <w:proofErr w:type="spellStart"/>
      <w:r w:rsidRPr="007C6336">
        <w:t>внутриобъектового</w:t>
      </w:r>
      <w:proofErr w:type="spellEnd"/>
      <w:r w:rsidRPr="007C6336">
        <w:t xml:space="preserve"> режимов территории ДОУ;</w:t>
      </w:r>
    </w:p>
    <w:p w:rsidR="00A17324" w:rsidRPr="007C6336" w:rsidRDefault="00A17324" w:rsidP="007C6336">
      <w:pPr>
        <w:spacing w:line="240" w:lineRule="auto"/>
        <w:ind w:firstLine="709"/>
      </w:pPr>
      <w:proofErr w:type="gramStart"/>
      <w:r w:rsidRPr="007C6336">
        <w:t>б) своевременно выявлять факты нарушения пропускного режима, попытки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веществ);</w:t>
      </w:r>
      <w:proofErr w:type="gramEnd"/>
    </w:p>
    <w:p w:rsidR="00A17324" w:rsidRPr="007C6336" w:rsidRDefault="00A17324" w:rsidP="007C6336">
      <w:pPr>
        <w:spacing w:line="240" w:lineRule="auto"/>
        <w:ind w:firstLine="709"/>
      </w:pPr>
      <w:r w:rsidRPr="007C6336">
        <w:t>в) организовать санкционированный допуск на территорию ДОУ посетителей и автотранспортных средств;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г) поддерживать в исправном состоянии инженерно-технических средств и систем охраны, обеспечения бесперебойной и устойчивой связи в ДОУ.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д) исключать факты бесконтрольного пребывания на территории ДОУ посторонних лиц и нахождения транспортных средств или в непосредственной близости от них;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е) организовывать круглосуточную охрану, обеспечить ежедневный обход и осмотр потенциально опасных объектов, а также осуществлять проверки (обхода и осмотра) зданий (сооружений) и территории со складскими и подсобными помещениями;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ж) контролировать состояния помещений, используемых для проведения мероприятий с массовым пребыванием людей;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з) осуществлять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экстремизму.</w:t>
      </w:r>
    </w:p>
    <w:p w:rsidR="008F5F0C" w:rsidRDefault="008F5F0C" w:rsidP="007C6336">
      <w:pPr>
        <w:spacing w:line="240" w:lineRule="auto"/>
        <w:ind w:firstLine="709"/>
      </w:pPr>
    </w:p>
    <w:p w:rsidR="00A17324" w:rsidRPr="007C6336" w:rsidRDefault="00A17324" w:rsidP="007C6336">
      <w:pPr>
        <w:spacing w:line="240" w:lineRule="auto"/>
        <w:ind w:firstLine="709"/>
      </w:pPr>
      <w:r w:rsidRPr="007C6336">
        <w:t>5. В целях минимизация возможных последствий и ликвидация угрозы террористических актов на объектах (территориях) необходимо: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а) своевременно выявлять и незамедлительно доводить информацию об угрозе совершения или о совершении террористического акта до территориального органа безопасности,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 xml:space="preserve">б) соблюдать порядок эвакуации работников, </w:t>
      </w:r>
      <w:r w:rsidR="007C6336" w:rsidRPr="007C6336">
        <w:t>воспитанников</w:t>
      </w:r>
      <w:r w:rsidRPr="007C6336">
        <w:t xml:space="preserve"> и иных лиц, находящихся на территории ДОУ, в случае получения информации об угрозе совершения или о совершении террористического акта;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в) совершенствовать знания   в области действий в условиях угрозы совершения или при совершении террористического акта;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 xml:space="preserve">г) проводить учения, тренировки по безопасной и своевременной эвакуации работников, </w:t>
      </w:r>
      <w:r w:rsidR="007C6336" w:rsidRPr="007C6336">
        <w:t>воспитанников</w:t>
      </w:r>
      <w:r w:rsidRPr="007C6336">
        <w:t xml:space="preserve"> и иных лиц, находящихся на территории ДОУ, при получении информации об угрозе совершения террористического акта либо о его совершении;</w:t>
      </w:r>
    </w:p>
    <w:p w:rsidR="00A17324" w:rsidRPr="007C6336" w:rsidRDefault="00A17324" w:rsidP="007C6336">
      <w:pPr>
        <w:spacing w:line="240" w:lineRule="auto"/>
        <w:ind w:firstLine="709"/>
      </w:pPr>
      <w:r w:rsidRPr="007C6336">
        <w:t>д) обеспечивать технические возможности эвакуации, а также своевременного оповещения работников, и иных лиц, находящихся территории ДОУ, о порядке беспрепятственной и безопасной эвакуации из здания;</w:t>
      </w:r>
    </w:p>
    <w:p w:rsidR="00E6141A" w:rsidRPr="007C6336" w:rsidRDefault="00A17324" w:rsidP="007C6336">
      <w:pPr>
        <w:spacing w:line="240" w:lineRule="auto"/>
        <w:ind w:firstLine="709"/>
      </w:pPr>
      <w:r w:rsidRPr="007C6336">
        <w:t>е) проводить занятия с работниками ДОУ по минимизации морально-психологических последствий совершения террористического акта.</w:t>
      </w:r>
    </w:p>
    <w:sectPr w:rsidR="00E6141A" w:rsidRPr="007C6336" w:rsidSect="00E6141A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3AE" w:rsidRDefault="00B303AE" w:rsidP="00C920B8">
      <w:pPr>
        <w:spacing w:line="240" w:lineRule="auto"/>
      </w:pPr>
      <w:r>
        <w:separator/>
      </w:r>
    </w:p>
  </w:endnote>
  <w:endnote w:type="continuationSeparator" w:id="0">
    <w:p w:rsidR="00B303AE" w:rsidRDefault="00B303AE" w:rsidP="00C92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3AE" w:rsidRDefault="00B303AE" w:rsidP="00C920B8">
      <w:pPr>
        <w:spacing w:line="240" w:lineRule="auto"/>
      </w:pPr>
      <w:r>
        <w:separator/>
      </w:r>
    </w:p>
  </w:footnote>
  <w:footnote w:type="continuationSeparator" w:id="0">
    <w:p w:rsidR="00B303AE" w:rsidRDefault="00B303AE" w:rsidP="00C920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23BD6"/>
    <w:multiLevelType w:val="hybridMultilevel"/>
    <w:tmpl w:val="E41A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21B64"/>
    <w:multiLevelType w:val="hybridMultilevel"/>
    <w:tmpl w:val="E474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23"/>
    <w:rsid w:val="000646E0"/>
    <w:rsid w:val="00073CAF"/>
    <w:rsid w:val="000F388C"/>
    <w:rsid w:val="001617DC"/>
    <w:rsid w:val="0018155C"/>
    <w:rsid w:val="001B2423"/>
    <w:rsid w:val="0027751D"/>
    <w:rsid w:val="00291275"/>
    <w:rsid w:val="002E048F"/>
    <w:rsid w:val="002F02A4"/>
    <w:rsid w:val="003A62AB"/>
    <w:rsid w:val="004D2787"/>
    <w:rsid w:val="005B0DCD"/>
    <w:rsid w:val="005E37B2"/>
    <w:rsid w:val="005F4B28"/>
    <w:rsid w:val="00631395"/>
    <w:rsid w:val="00730AF6"/>
    <w:rsid w:val="00744503"/>
    <w:rsid w:val="007C6336"/>
    <w:rsid w:val="00817102"/>
    <w:rsid w:val="008F5F0C"/>
    <w:rsid w:val="00911E65"/>
    <w:rsid w:val="00956B42"/>
    <w:rsid w:val="009C6F24"/>
    <w:rsid w:val="00A009DE"/>
    <w:rsid w:val="00A17324"/>
    <w:rsid w:val="00A217D3"/>
    <w:rsid w:val="00AA5225"/>
    <w:rsid w:val="00B07A47"/>
    <w:rsid w:val="00B303AE"/>
    <w:rsid w:val="00B617C7"/>
    <w:rsid w:val="00B76548"/>
    <w:rsid w:val="00C42FF1"/>
    <w:rsid w:val="00C920B8"/>
    <w:rsid w:val="00CA1ED8"/>
    <w:rsid w:val="00CD3DE8"/>
    <w:rsid w:val="00D30F49"/>
    <w:rsid w:val="00D60496"/>
    <w:rsid w:val="00DB4FF2"/>
    <w:rsid w:val="00E5612F"/>
    <w:rsid w:val="00E6141A"/>
    <w:rsid w:val="00E93577"/>
    <w:rsid w:val="00EE51DB"/>
    <w:rsid w:val="00F00379"/>
    <w:rsid w:val="00F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6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ED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20B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0B8"/>
  </w:style>
  <w:style w:type="paragraph" w:styleId="a6">
    <w:name w:val="footer"/>
    <w:basedOn w:val="a"/>
    <w:link w:val="a7"/>
    <w:uiPriority w:val="99"/>
    <w:unhideWhenUsed/>
    <w:rsid w:val="00C920B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0B8"/>
  </w:style>
  <w:style w:type="character" w:customStyle="1" w:styleId="c0">
    <w:name w:val="c0"/>
    <w:basedOn w:val="a0"/>
    <w:rsid w:val="00FE29F4"/>
  </w:style>
  <w:style w:type="paragraph" w:styleId="a8">
    <w:name w:val="List Paragraph"/>
    <w:basedOn w:val="a"/>
    <w:uiPriority w:val="34"/>
    <w:qFormat/>
    <w:rsid w:val="000646E0"/>
    <w:pPr>
      <w:ind w:left="720"/>
      <w:contextualSpacing/>
    </w:pPr>
  </w:style>
  <w:style w:type="table" w:styleId="a9">
    <w:name w:val="Table Grid"/>
    <w:basedOn w:val="a1"/>
    <w:uiPriority w:val="59"/>
    <w:rsid w:val="0006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009D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A17324"/>
    <w:rPr>
      <w:b/>
      <w:bCs/>
    </w:rPr>
  </w:style>
  <w:style w:type="paragraph" w:customStyle="1" w:styleId="ConsPlusNormal">
    <w:name w:val="ConsPlusNormal"/>
    <w:rsid w:val="00A17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17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6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ED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20B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0B8"/>
  </w:style>
  <w:style w:type="paragraph" w:styleId="a6">
    <w:name w:val="footer"/>
    <w:basedOn w:val="a"/>
    <w:link w:val="a7"/>
    <w:uiPriority w:val="99"/>
    <w:unhideWhenUsed/>
    <w:rsid w:val="00C920B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0B8"/>
  </w:style>
  <w:style w:type="character" w:customStyle="1" w:styleId="c0">
    <w:name w:val="c0"/>
    <w:basedOn w:val="a0"/>
    <w:rsid w:val="00FE29F4"/>
  </w:style>
  <w:style w:type="paragraph" w:styleId="a8">
    <w:name w:val="List Paragraph"/>
    <w:basedOn w:val="a"/>
    <w:uiPriority w:val="34"/>
    <w:qFormat/>
    <w:rsid w:val="000646E0"/>
    <w:pPr>
      <w:ind w:left="720"/>
      <w:contextualSpacing/>
    </w:pPr>
  </w:style>
  <w:style w:type="table" w:styleId="a9">
    <w:name w:val="Table Grid"/>
    <w:basedOn w:val="a1"/>
    <w:uiPriority w:val="59"/>
    <w:rsid w:val="00064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009DE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A17324"/>
    <w:rPr>
      <w:b/>
      <w:bCs/>
    </w:rPr>
  </w:style>
  <w:style w:type="paragraph" w:customStyle="1" w:styleId="ConsPlusNormal">
    <w:name w:val="ConsPlusNormal"/>
    <w:rsid w:val="00A17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173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B0584A598BDE9101F2B8F2A044E4B20383CC1901D8494CEE1497004555B1F2B536996235847BbArE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0FE41640E2263F04F91B554CE76D0E28D840255F64F2D26C0829B97E232BF2F79D641027B4B5D2B36x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FE41640E2263F04F91B554CE76D0E28D840255F64F2D26C0829B97E232BF2F79D641027B4B5D2B36x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Медвежонок</cp:lastModifiedBy>
  <cp:revision>2</cp:revision>
  <cp:lastPrinted>2016-02-11T02:09:00Z</cp:lastPrinted>
  <dcterms:created xsi:type="dcterms:W3CDTF">2020-08-10T06:21:00Z</dcterms:created>
  <dcterms:modified xsi:type="dcterms:W3CDTF">2020-08-10T06:21:00Z</dcterms:modified>
</cp:coreProperties>
</file>