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D86" w:rsidRPr="00636DC9" w:rsidRDefault="00B23D86" w:rsidP="00B23D86">
      <w:pPr>
        <w:spacing w:before="240" w:after="288" w:line="240" w:lineRule="auto"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</w:pPr>
      <w:r w:rsidRPr="00636DC9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fldChar w:fldCharType="begin"/>
      </w:r>
      <w:r w:rsidRPr="00636DC9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instrText xml:space="preserve"> HYPERLINK "http://www.xn--49-9kc4aocr5acae7irb.xn--80atdkbji0d.xn--p1ai/roditelyam/konsultatsii/konsultatsii-muzyikalnogo-rukovoditelya" </w:instrText>
      </w:r>
      <w:r w:rsidRPr="00636DC9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fldChar w:fldCharType="separate"/>
      </w:r>
      <w:r w:rsidRPr="00636DC9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t>Консультации музыкального руководителя</w:t>
      </w:r>
      <w:r w:rsidRPr="00636DC9">
        <w:rPr>
          <w:rFonts w:asciiTheme="majorHAnsi" w:eastAsia="Times New Roman" w:hAnsiTheme="majorHAnsi" w:cs="Times New Roman"/>
          <w:b/>
          <w:bCs/>
          <w:kern w:val="36"/>
          <w:sz w:val="28"/>
          <w:szCs w:val="28"/>
          <w:lang w:eastAsia="ru-RU"/>
        </w:rPr>
        <w:fldChar w:fldCharType="end"/>
      </w:r>
    </w:p>
    <w:p w:rsidR="00B23D86" w:rsidRPr="00636DC9" w:rsidRDefault="00B23D86" w:rsidP="00B23D86">
      <w:pPr>
        <w:spacing w:before="120" w:after="168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b/>
          <w:bCs/>
          <w:sz w:val="24"/>
          <w:szCs w:val="24"/>
          <w:lang w:eastAsia="ru-RU"/>
        </w:rPr>
        <w:t>«ПОЙТЕ ДЕТЯМ ПЕРЕД СНОМ»</w:t>
      </w:r>
    </w:p>
    <w:p w:rsidR="00B23D86" w:rsidRPr="00636DC9" w:rsidRDefault="00B23D86" w:rsidP="00B23D86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B23D86" w:rsidRPr="00636DC9" w:rsidRDefault="00B23D86" w:rsidP="00B23D86">
      <w:pPr>
        <w:spacing w:after="36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 </w:t>
      </w: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«Баю-</w:t>
      </w:r>
      <w:proofErr w:type="spell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баюшки</w:t>
      </w:r>
      <w:proofErr w:type="spell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, баю</w:t>
      </w:r>
    </w:p>
    <w:p w:rsidR="00B23D86" w:rsidRPr="00636DC9" w:rsidRDefault="00B23D86" w:rsidP="00B23D86">
      <w:pPr>
        <w:spacing w:after="36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Милую свою баю,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Баю </w:t>
      </w:r>
      <w:proofErr w:type="gram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славную</w:t>
      </w:r>
      <w:proofErr w:type="gram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свою...»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23D86" w:rsidRPr="00636DC9" w:rsidRDefault="00B23D86" w:rsidP="00B23D86">
      <w:pPr>
        <w:spacing w:after="0" w:line="312" w:lineRule="atLeast"/>
        <w:ind w:firstLine="85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B23D86" w:rsidRPr="00636DC9" w:rsidRDefault="00B23D86" w:rsidP="00B23D86">
      <w:pPr>
        <w:spacing w:after="0" w:line="312" w:lineRule="atLeast"/>
        <w:ind w:firstLine="851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«Висит колыбель на высоком крюку.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Крюк золотой, ремни бархатные,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Колечки витые, крюки золотые»</w:t>
      </w:r>
    </w:p>
    <w:p w:rsidR="00B23D86" w:rsidRPr="00636DC9" w:rsidRDefault="00B23D86" w:rsidP="00636DC9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</w:p>
    <w:p w:rsidR="00B23D86" w:rsidRPr="00636DC9" w:rsidRDefault="00B23D86" w:rsidP="00B23D86">
      <w:pPr>
        <w:spacing w:after="0" w:line="312" w:lineRule="atLeast"/>
        <w:ind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неоценима</w:t>
      </w:r>
      <w:proofErr w:type="gram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B23D86" w:rsidRPr="00636DC9" w:rsidRDefault="00B23D86" w:rsidP="00B23D86">
      <w:pPr>
        <w:spacing w:after="0" w:line="312" w:lineRule="atLeast"/>
        <w:ind w:firstLine="708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А как важна привычка постоянного общения с матерью! В такие минуты общения к нежной песне присоединяется рассказывание сказок, историй, </w:t>
      </w: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lastRenderedPageBreak/>
        <w:t>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23D86" w:rsidRPr="00636DC9" w:rsidRDefault="00B23D86" w:rsidP="00B23D86">
      <w:pPr>
        <w:spacing w:after="36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ПОЙТЕ ДЕТЯМ ПЕРЕД СНОМ!</w:t>
      </w:r>
    </w:p>
    <w:p w:rsidR="00B23D86" w:rsidRPr="00636DC9" w:rsidRDefault="00B23D86" w:rsidP="00B23D86">
      <w:pPr>
        <w:spacing w:after="36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ПОЙТЕ, КАК МОЖЕТЕ. НА ЛЮБОЙ МОТИВ, УДОБНЫЙ ДЛЯ ВАС.</w:t>
      </w:r>
    </w:p>
    <w:p w:rsidR="00B23D86" w:rsidRPr="00636DC9" w:rsidRDefault="00B23D86" w:rsidP="00B23D86">
      <w:pPr>
        <w:spacing w:after="36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b/>
          <w:bCs/>
          <w:color w:val="000000"/>
          <w:sz w:val="24"/>
          <w:szCs w:val="24"/>
          <w:lang w:eastAsia="ru-RU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B23D86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36DC9" w:rsidRDefault="00636DC9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</w:p>
    <w:p w:rsidR="00636DC9" w:rsidRPr="00636DC9" w:rsidRDefault="00636DC9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«Люли-</w:t>
      </w:r>
      <w:proofErr w:type="spell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люлющки</w:t>
      </w:r>
      <w:proofErr w:type="spell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-люли!                      «Динь-дон. Динь-дон,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Все игрушки спать легли,                     В переулке ходит слон.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К нам пришла </w:t>
      </w:r>
      <w:proofErr w:type="spell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Бабайк</w:t>
      </w:r>
      <w:proofErr w:type="gram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</w:t>
      </w:r>
      <w:proofErr w:type="spell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-</w:t>
      </w:r>
      <w:proofErr w:type="gram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          Старый, серый,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сонный слон,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proofErr w:type="spell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Скорозасыпайка</w:t>
      </w:r>
      <w:proofErr w:type="spell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!                                 Динь-дон, Динь-дон.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Ласковый голосок,                               Стало в комнате темно: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Шёлковый поясок...                             Заслоняет слон окно,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Будет с нами до утр</w:t>
      </w:r>
      <w:proofErr w:type="gram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а-</w:t>
      </w:r>
      <w:proofErr w:type="gramEnd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                         Или это снится слон?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Спите, глазки, спать пора»                  Динь-дон, динь-дон.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23D86" w:rsidRPr="00636DC9" w:rsidRDefault="00B23D86" w:rsidP="00B23D86">
      <w:pPr>
        <w:spacing w:after="0" w:line="312" w:lineRule="atLeast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 xml:space="preserve">                         И. Демьянов                            И. </w:t>
      </w:r>
      <w:proofErr w:type="spellStart"/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Токмакова</w:t>
      </w:r>
      <w:proofErr w:type="spellEnd"/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«Не шурши ты, мышь, прошу,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Сон приходит к малышу.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Не грибы несёт тропинкой,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А зевки несёт в корзинке...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Позеваем сладко -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И уснём в кроватке!»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t> </w:t>
      </w:r>
    </w:p>
    <w:p w:rsidR="00B23D86" w:rsidRPr="00636DC9" w:rsidRDefault="00B23D86" w:rsidP="00B23D86">
      <w:pPr>
        <w:spacing w:after="0" w:line="312" w:lineRule="atLeast"/>
        <w:jc w:val="center"/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</w:pPr>
      <w:r w:rsidRPr="00636DC9">
        <w:rPr>
          <w:rFonts w:asciiTheme="majorHAnsi" w:eastAsia="Times New Roman" w:hAnsiTheme="majorHAnsi" w:cs="Times New Roman"/>
          <w:color w:val="000000"/>
          <w:sz w:val="24"/>
          <w:szCs w:val="24"/>
          <w:lang w:eastAsia="ru-RU"/>
        </w:rPr>
        <w:br/>
        <w:t>И. Демьянов</w:t>
      </w:r>
    </w:p>
    <w:p w:rsidR="00BA7BBE" w:rsidRPr="00636DC9" w:rsidRDefault="00BA7BBE">
      <w:pPr>
        <w:rPr>
          <w:rFonts w:asciiTheme="majorHAnsi" w:hAnsiTheme="majorHAnsi"/>
          <w:sz w:val="24"/>
          <w:szCs w:val="24"/>
        </w:rPr>
      </w:pPr>
    </w:p>
    <w:sectPr w:rsidR="00BA7BBE" w:rsidRPr="00636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86"/>
    <w:rsid w:val="00636DC9"/>
    <w:rsid w:val="00B23D86"/>
    <w:rsid w:val="00BA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Gallea</dc:creator>
  <cp:lastModifiedBy>Медвежонок</cp:lastModifiedBy>
  <cp:revision>2</cp:revision>
  <dcterms:created xsi:type="dcterms:W3CDTF">2014-10-08T06:27:00Z</dcterms:created>
  <dcterms:modified xsi:type="dcterms:W3CDTF">2019-01-23T08:31:00Z</dcterms:modified>
</cp:coreProperties>
</file>